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F0D56" w14:textId="77777777" w:rsidR="00B54D2B" w:rsidRPr="00F960F2" w:rsidRDefault="00D97949" w:rsidP="00F960F2">
      <w:pPr>
        <w:jc w:val="center"/>
        <w:rPr>
          <w:smallCaps/>
        </w:rPr>
      </w:pPr>
      <w:r w:rsidRPr="00F960F2">
        <w:rPr>
          <w:smallCaps/>
        </w:rPr>
        <w:t>Pennsylvania Infrastructure Investment Authority</w:t>
      </w:r>
    </w:p>
    <w:p w14:paraId="2D2F68F8" w14:textId="77777777" w:rsidR="00D97949" w:rsidRPr="00BE652D" w:rsidRDefault="00D97949" w:rsidP="00F960F2">
      <w:pPr>
        <w:jc w:val="center"/>
        <w:rPr>
          <w:smallCaps/>
        </w:rPr>
      </w:pPr>
      <w:r w:rsidRPr="00BE652D">
        <w:rPr>
          <w:smallCaps/>
        </w:rPr>
        <w:t>Source Justification Form</w:t>
      </w:r>
    </w:p>
    <w:p w14:paraId="0EDACBF0" w14:textId="77777777" w:rsidR="00EC72D0" w:rsidRDefault="00EC72D0"/>
    <w:p w14:paraId="7ACE617E" w14:textId="7CC00458" w:rsidR="009438C2" w:rsidRDefault="00EC72D0">
      <w:pPr>
        <w:rPr>
          <w:rFonts w:cstheme="minorHAnsi"/>
        </w:rPr>
      </w:pPr>
      <w:r>
        <w:t xml:space="preserve">This document serves as the written Determination of Sole Source Procurement pursuant to the Pennsylvania Procurement Code, 62 </w:t>
      </w:r>
      <w:proofErr w:type="spellStart"/>
      <w:r>
        <w:t>Pa.C.S</w:t>
      </w:r>
      <w:proofErr w:type="spellEnd"/>
      <w:r>
        <w:t xml:space="preserve">. </w:t>
      </w:r>
      <w:r w:rsidR="009438C2">
        <w:rPr>
          <w:rFonts w:cstheme="minorHAnsi"/>
        </w:rPr>
        <w:t>§§</w:t>
      </w:r>
      <w:r>
        <w:rPr>
          <w:rFonts w:cstheme="minorHAnsi"/>
        </w:rPr>
        <w:t xml:space="preserve"> </w:t>
      </w:r>
      <w:r w:rsidR="00F85399">
        <w:rPr>
          <w:rFonts w:cstheme="minorHAnsi"/>
        </w:rPr>
        <w:t>101-4604</w:t>
      </w:r>
      <w:r w:rsidR="00B043E4">
        <w:rPr>
          <w:rFonts w:cstheme="minorHAnsi"/>
        </w:rPr>
        <w:t xml:space="preserve"> (the “Procurement Code”)</w:t>
      </w:r>
      <w:r w:rsidR="00F85399">
        <w:rPr>
          <w:rFonts w:cstheme="minorHAnsi"/>
        </w:rPr>
        <w:t>.</w:t>
      </w:r>
    </w:p>
    <w:p w14:paraId="5A7F1E86" w14:textId="77777777" w:rsidR="00D97949" w:rsidRDefault="00D97949">
      <w:pPr>
        <w:rPr>
          <w:rFonts w:cstheme="minorHAnsi"/>
        </w:rPr>
      </w:pPr>
    </w:p>
    <w:p w14:paraId="59C2EF57" w14:textId="1CCDA399" w:rsidR="00D97949" w:rsidRDefault="00D97949">
      <w:pPr>
        <w:rPr>
          <w:rFonts w:cstheme="minorHAnsi"/>
        </w:rPr>
      </w:pPr>
      <w:r>
        <w:rPr>
          <w:rFonts w:cstheme="minorHAnsi"/>
        </w:rPr>
        <w:t>Procurement Description:</w:t>
      </w:r>
      <w:r>
        <w:rPr>
          <w:rFonts w:cstheme="minorHAnsi"/>
        </w:rPr>
        <w:tab/>
      </w:r>
      <w:r w:rsidR="006D24F2">
        <w:rPr>
          <w:rFonts w:cstheme="minorHAnsi"/>
        </w:rPr>
        <w:t>Clean Water Procurement Program Nutrient Reduction Purchase</w:t>
      </w:r>
    </w:p>
    <w:p w14:paraId="2664D5B1" w14:textId="15FB3490" w:rsidR="00D97949" w:rsidRDefault="00D97949">
      <w:pPr>
        <w:rPr>
          <w:rFonts w:cstheme="minorHAnsi"/>
        </w:rPr>
      </w:pPr>
      <w:r>
        <w:rPr>
          <w:rFonts w:cstheme="minorHAnsi"/>
        </w:rPr>
        <w:t>Supplier:</w:t>
      </w:r>
      <w:r>
        <w:rPr>
          <w:rFonts w:cstheme="minorHAnsi"/>
        </w:rPr>
        <w:tab/>
      </w:r>
      <w:r>
        <w:rPr>
          <w:rFonts w:cstheme="minorHAnsi"/>
        </w:rPr>
        <w:tab/>
      </w:r>
      <w:r>
        <w:rPr>
          <w:rFonts w:cstheme="minorHAnsi"/>
        </w:rPr>
        <w:tab/>
      </w:r>
      <w:r w:rsidR="006D24F2">
        <w:rPr>
          <w:rFonts w:cstheme="minorHAnsi"/>
        </w:rPr>
        <w:t>HGS LLC</w:t>
      </w:r>
    </w:p>
    <w:p w14:paraId="0566AF29" w14:textId="447DFE34" w:rsidR="00D97949" w:rsidRDefault="00D97949">
      <w:pPr>
        <w:rPr>
          <w:rFonts w:cstheme="minorHAnsi"/>
        </w:rPr>
      </w:pPr>
      <w:r>
        <w:rPr>
          <w:rFonts w:cstheme="minorHAnsi"/>
        </w:rPr>
        <w:t>Contact:</w:t>
      </w:r>
      <w:r>
        <w:rPr>
          <w:rFonts w:cstheme="minorHAnsi"/>
        </w:rPr>
        <w:tab/>
      </w:r>
      <w:r>
        <w:rPr>
          <w:rFonts w:cstheme="minorHAnsi"/>
        </w:rPr>
        <w:tab/>
      </w:r>
      <w:r>
        <w:rPr>
          <w:rFonts w:cstheme="minorHAnsi"/>
        </w:rPr>
        <w:tab/>
      </w:r>
      <w:r w:rsidR="00DC1EC3">
        <w:rPr>
          <w:rFonts w:cstheme="minorHAnsi"/>
        </w:rPr>
        <w:t>Hannah Kalk</w:t>
      </w:r>
    </w:p>
    <w:p w14:paraId="4F5A72CA" w14:textId="31E6199E" w:rsidR="00D97949" w:rsidRDefault="00D97949">
      <w:pPr>
        <w:rPr>
          <w:rFonts w:cstheme="minorHAnsi"/>
        </w:rPr>
      </w:pPr>
      <w:r>
        <w:rPr>
          <w:rFonts w:cstheme="minorHAnsi"/>
        </w:rPr>
        <w:tab/>
      </w:r>
      <w:r>
        <w:rPr>
          <w:rFonts w:cstheme="minorHAnsi"/>
        </w:rPr>
        <w:tab/>
      </w:r>
      <w:r>
        <w:rPr>
          <w:rFonts w:cstheme="minorHAnsi"/>
        </w:rPr>
        <w:tab/>
      </w:r>
      <w:r>
        <w:rPr>
          <w:rFonts w:cstheme="minorHAnsi"/>
        </w:rPr>
        <w:tab/>
      </w:r>
      <w:r w:rsidR="00CB4DE9">
        <w:rPr>
          <w:rFonts w:cstheme="minorHAnsi"/>
        </w:rPr>
        <w:t>317 East Carson Street</w:t>
      </w:r>
    </w:p>
    <w:p w14:paraId="17449031" w14:textId="5D7EAF3F" w:rsidR="00CB4DE9" w:rsidRDefault="00CB4DE9" w:rsidP="00CB4DE9">
      <w:pPr>
        <w:ind w:left="2160" w:firstLine="720"/>
        <w:rPr>
          <w:rFonts w:cstheme="minorHAnsi"/>
        </w:rPr>
      </w:pPr>
      <w:r>
        <w:rPr>
          <w:rFonts w:cstheme="minorHAnsi"/>
        </w:rPr>
        <w:t>Suite 373</w:t>
      </w:r>
    </w:p>
    <w:p w14:paraId="4690E492" w14:textId="5023F261" w:rsidR="00CB4DE9" w:rsidRDefault="00CB4DE9" w:rsidP="00CB4DE9">
      <w:pPr>
        <w:ind w:left="2160" w:firstLine="720"/>
        <w:rPr>
          <w:rFonts w:cstheme="minorHAnsi"/>
        </w:rPr>
      </w:pPr>
      <w:r>
        <w:rPr>
          <w:rFonts w:cstheme="minorHAnsi"/>
        </w:rPr>
        <w:t>Pittsburgh, PA  15202</w:t>
      </w:r>
    </w:p>
    <w:p w14:paraId="5BF28061" w14:textId="6D375AE2" w:rsidR="00D97949" w:rsidRDefault="00D97949">
      <w:pPr>
        <w:rPr>
          <w:rFonts w:cstheme="minorHAnsi"/>
        </w:rPr>
      </w:pPr>
      <w:r>
        <w:rPr>
          <w:rFonts w:cstheme="minorHAnsi"/>
        </w:rPr>
        <w:t>SRM Supplier Number:</w:t>
      </w:r>
      <w:r>
        <w:rPr>
          <w:rFonts w:cstheme="minorHAnsi"/>
        </w:rPr>
        <w:tab/>
      </w:r>
      <w:r>
        <w:rPr>
          <w:rFonts w:cstheme="minorHAnsi"/>
        </w:rPr>
        <w:tab/>
      </w:r>
      <w:r w:rsidR="00CB218B">
        <w:rPr>
          <w:rStyle w:val="ui-provider"/>
        </w:rPr>
        <w:t>558069</w:t>
      </w:r>
    </w:p>
    <w:p w14:paraId="32010ED6" w14:textId="180DB3A1" w:rsidR="007204D6" w:rsidRDefault="007204D6">
      <w:pPr>
        <w:rPr>
          <w:rFonts w:cstheme="minorHAnsi"/>
        </w:rPr>
      </w:pPr>
      <w:r>
        <w:rPr>
          <w:rFonts w:cstheme="minorHAnsi"/>
        </w:rPr>
        <w:t>Contract Amount:</w:t>
      </w:r>
      <w:r>
        <w:rPr>
          <w:rFonts w:cstheme="minorHAnsi"/>
        </w:rPr>
        <w:tab/>
      </w:r>
      <w:r>
        <w:rPr>
          <w:rFonts w:cstheme="minorHAnsi"/>
        </w:rPr>
        <w:tab/>
      </w:r>
      <w:r w:rsidR="00E14628">
        <w:rPr>
          <w:rFonts w:cstheme="minorHAnsi"/>
        </w:rPr>
        <w:t>$</w:t>
      </w:r>
      <w:r w:rsidR="004D0E12" w:rsidRPr="004D0E12">
        <w:rPr>
          <w:rFonts w:cstheme="minorHAnsi"/>
        </w:rPr>
        <w:t>16,632.2</w:t>
      </w:r>
      <w:r w:rsidR="00C27880">
        <w:rPr>
          <w:rFonts w:cstheme="minorHAnsi"/>
        </w:rPr>
        <w:t>5</w:t>
      </w:r>
      <w:r>
        <w:rPr>
          <w:rFonts w:cstheme="minorHAnsi"/>
        </w:rPr>
        <w:t xml:space="preserve"> in increased funding</w:t>
      </w:r>
      <w:r w:rsidR="009A65EC">
        <w:rPr>
          <w:rFonts w:cstheme="minorHAnsi"/>
        </w:rPr>
        <w:t xml:space="preserve">, total funding </w:t>
      </w:r>
      <w:proofErr w:type="gramStart"/>
      <w:r w:rsidR="00AB6B2E">
        <w:rPr>
          <w:rFonts w:cstheme="minorHAnsi"/>
        </w:rPr>
        <w:t>$5,886,464.49</w:t>
      </w:r>
      <w:proofErr w:type="gramEnd"/>
    </w:p>
    <w:p w14:paraId="28CAF697" w14:textId="5D264604" w:rsidR="00D5341E" w:rsidRDefault="00D5341E">
      <w:pPr>
        <w:rPr>
          <w:rFonts w:cstheme="minorHAnsi"/>
        </w:rPr>
      </w:pPr>
      <w:r>
        <w:rPr>
          <w:rFonts w:cstheme="minorHAnsi"/>
        </w:rPr>
        <w:t>Contract End Date:</w:t>
      </w:r>
      <w:r>
        <w:rPr>
          <w:rFonts w:cstheme="minorHAnsi"/>
        </w:rPr>
        <w:tab/>
      </w:r>
      <w:r>
        <w:rPr>
          <w:rFonts w:cstheme="minorHAnsi"/>
        </w:rPr>
        <w:tab/>
      </w:r>
      <w:r w:rsidR="00F26653">
        <w:rPr>
          <w:rFonts w:cstheme="minorHAnsi"/>
        </w:rPr>
        <w:t>December 31, 2026</w:t>
      </w:r>
    </w:p>
    <w:p w14:paraId="0133F0A5" w14:textId="54C65A38" w:rsidR="009438C2" w:rsidRDefault="00D17521">
      <w:pPr>
        <w:rPr>
          <w:rFonts w:cstheme="minorHAnsi"/>
        </w:rPr>
      </w:pPr>
      <w:r>
        <w:rPr>
          <w:rFonts w:cstheme="minorHAnsi"/>
        </w:rPr>
        <w:t>Statutory Authority</w:t>
      </w:r>
      <w:r>
        <w:rPr>
          <w:rFonts w:cstheme="minorHAnsi"/>
        </w:rPr>
        <w:tab/>
      </w:r>
      <w:r>
        <w:rPr>
          <w:rFonts w:cstheme="minorHAnsi"/>
        </w:rPr>
        <w:tab/>
      </w:r>
      <w:r w:rsidR="00D97949">
        <w:rPr>
          <w:rFonts w:cstheme="minorHAnsi"/>
        </w:rPr>
        <w:t xml:space="preserve">62 </w:t>
      </w:r>
      <w:proofErr w:type="spellStart"/>
      <w:r w:rsidR="00D97949">
        <w:rPr>
          <w:rFonts w:cstheme="minorHAnsi"/>
        </w:rPr>
        <w:t>Pa.C.s</w:t>
      </w:r>
      <w:proofErr w:type="spellEnd"/>
      <w:r w:rsidR="00D97949">
        <w:rPr>
          <w:rFonts w:cstheme="minorHAnsi"/>
        </w:rPr>
        <w:t>. §§ 515(b)(1), 515(b)(4), and 515(b)(10)</w:t>
      </w:r>
    </w:p>
    <w:p w14:paraId="40A39088" w14:textId="6FF711E9" w:rsidR="00D97949" w:rsidRDefault="00D97949">
      <w:pPr>
        <w:rPr>
          <w:rFonts w:cstheme="minorHAnsi"/>
        </w:rPr>
      </w:pPr>
    </w:p>
    <w:p w14:paraId="5DEC79C9" w14:textId="3A450CEB" w:rsidR="00EC72D0" w:rsidRDefault="00EC72D0" w:rsidP="009D765A">
      <w:pPr>
        <w:jc w:val="both"/>
        <w:rPr>
          <w:rFonts w:cstheme="minorHAnsi"/>
        </w:rPr>
      </w:pPr>
      <w:r>
        <w:rPr>
          <w:rFonts w:cstheme="minorHAnsi"/>
        </w:rPr>
        <w:t>The Pennsylv</w:t>
      </w:r>
      <w:r w:rsidR="009438C2">
        <w:rPr>
          <w:rFonts w:cstheme="minorHAnsi"/>
        </w:rPr>
        <w:t>ania Infrastructure Investment A</w:t>
      </w:r>
      <w:r>
        <w:rPr>
          <w:rFonts w:cstheme="minorHAnsi"/>
        </w:rPr>
        <w:t>uthority</w:t>
      </w:r>
      <w:r w:rsidR="009438C2">
        <w:rPr>
          <w:rFonts w:cstheme="minorHAnsi"/>
        </w:rPr>
        <w:t xml:space="preserve"> (“PENNVEST”)</w:t>
      </w:r>
      <w:r>
        <w:rPr>
          <w:rFonts w:cstheme="minorHAnsi"/>
        </w:rPr>
        <w:t>, by its Executive Director, has determined, pursuant to Section 515(b) of the Procurement Code, to increase the</w:t>
      </w:r>
      <w:r w:rsidR="00977360">
        <w:rPr>
          <w:rFonts w:cstheme="minorHAnsi"/>
        </w:rPr>
        <w:t xml:space="preserve"> quantity of </w:t>
      </w:r>
      <w:r w:rsidR="007F2102">
        <w:rPr>
          <w:rFonts w:cstheme="minorHAnsi"/>
        </w:rPr>
        <w:t xml:space="preserve">nitrogen </w:t>
      </w:r>
      <w:r w:rsidR="00977360">
        <w:rPr>
          <w:rFonts w:cstheme="minorHAnsi"/>
        </w:rPr>
        <w:t>reductions</w:t>
      </w:r>
      <w:r w:rsidR="007F2102">
        <w:rPr>
          <w:rFonts w:cstheme="minorHAnsi"/>
        </w:rPr>
        <w:t xml:space="preserve"> and the associated phosphorus and sediment reductions </w:t>
      </w:r>
      <w:r w:rsidR="00977360">
        <w:rPr>
          <w:rFonts w:cstheme="minorHAnsi"/>
        </w:rPr>
        <w:t>purchase</w:t>
      </w:r>
      <w:r w:rsidR="008E1FC9">
        <w:rPr>
          <w:rFonts w:cstheme="minorHAnsi"/>
        </w:rPr>
        <w:t>d</w:t>
      </w:r>
      <w:r w:rsidR="00271BFD">
        <w:rPr>
          <w:rFonts w:cstheme="minorHAnsi"/>
        </w:rPr>
        <w:t>,</w:t>
      </w:r>
      <w:r w:rsidR="00977360">
        <w:rPr>
          <w:rFonts w:cstheme="minorHAnsi"/>
        </w:rPr>
        <w:t xml:space="preserve"> and the total</w:t>
      </w:r>
      <w:r>
        <w:rPr>
          <w:rFonts w:cstheme="minorHAnsi"/>
        </w:rPr>
        <w:t xml:space="preserve"> </w:t>
      </w:r>
      <w:r w:rsidR="0034410B">
        <w:rPr>
          <w:rFonts w:cstheme="minorHAnsi"/>
        </w:rPr>
        <w:t>fund</w:t>
      </w:r>
      <w:r w:rsidR="00BE652D">
        <w:rPr>
          <w:rFonts w:cstheme="minorHAnsi"/>
        </w:rPr>
        <w:t>s</w:t>
      </w:r>
      <w:r w:rsidR="0034410B">
        <w:rPr>
          <w:rFonts w:cstheme="minorHAnsi"/>
        </w:rPr>
        <w:t xml:space="preserve"> allocated </w:t>
      </w:r>
      <w:r w:rsidR="00BE652D">
        <w:rPr>
          <w:rFonts w:cstheme="minorHAnsi"/>
        </w:rPr>
        <w:t>under</w:t>
      </w:r>
      <w:r>
        <w:rPr>
          <w:rFonts w:cstheme="minorHAnsi"/>
        </w:rPr>
        <w:t xml:space="preserve"> </w:t>
      </w:r>
      <w:r w:rsidR="009438C2">
        <w:rPr>
          <w:rFonts w:cstheme="minorHAnsi"/>
        </w:rPr>
        <w:t xml:space="preserve">the </w:t>
      </w:r>
      <w:r w:rsidR="0034410B">
        <w:rPr>
          <w:rFonts w:cstheme="minorHAnsi"/>
        </w:rPr>
        <w:t xml:space="preserve">agreement, dated </w:t>
      </w:r>
      <w:r w:rsidR="00807409">
        <w:rPr>
          <w:rFonts w:cstheme="minorHAnsi"/>
        </w:rPr>
        <w:t>June 11, 2024</w:t>
      </w:r>
      <w:r w:rsidR="0034410B">
        <w:rPr>
          <w:rFonts w:cstheme="minorHAnsi"/>
        </w:rPr>
        <w:t>, (the “Agreement”)</w:t>
      </w:r>
      <w:r w:rsidR="009438C2">
        <w:rPr>
          <w:rFonts w:cstheme="minorHAnsi"/>
        </w:rPr>
        <w:t xml:space="preserve"> between PENNVEST and </w:t>
      </w:r>
      <w:r w:rsidR="00F26653">
        <w:rPr>
          <w:rFonts w:cstheme="minorHAnsi"/>
        </w:rPr>
        <w:t>HGS LLC</w:t>
      </w:r>
      <w:r w:rsidR="009438C2">
        <w:rPr>
          <w:rFonts w:cstheme="minorHAnsi"/>
        </w:rPr>
        <w:t xml:space="preserve"> (“</w:t>
      </w:r>
      <w:r w:rsidR="00F26653">
        <w:rPr>
          <w:rFonts w:cstheme="minorHAnsi"/>
        </w:rPr>
        <w:t>HGS</w:t>
      </w:r>
      <w:r w:rsidR="009438C2">
        <w:rPr>
          <w:rFonts w:cstheme="minorHAnsi"/>
        </w:rPr>
        <w:t>”)</w:t>
      </w:r>
      <w:r w:rsidR="0015351A">
        <w:rPr>
          <w:rFonts w:cstheme="minorHAnsi"/>
        </w:rPr>
        <w:t>.</w:t>
      </w:r>
      <w:r w:rsidR="0055781B">
        <w:rPr>
          <w:rFonts w:cstheme="minorHAnsi"/>
        </w:rPr>
        <w:t xml:space="preserve">  The unit price</w:t>
      </w:r>
      <w:r w:rsidR="00052376">
        <w:rPr>
          <w:rFonts w:cstheme="minorHAnsi"/>
        </w:rPr>
        <w:t xml:space="preserve"> per unit of nitrogen reduction</w:t>
      </w:r>
      <w:r w:rsidR="00977360">
        <w:rPr>
          <w:rFonts w:cstheme="minorHAnsi"/>
        </w:rPr>
        <w:t xml:space="preserve"> remains unchanged</w:t>
      </w:r>
      <w:r w:rsidR="008F201F">
        <w:rPr>
          <w:rFonts w:cstheme="minorHAnsi"/>
        </w:rPr>
        <w:t>.</w:t>
      </w:r>
    </w:p>
    <w:p w14:paraId="54090B28" w14:textId="339FBCB7" w:rsidR="009438C2" w:rsidRDefault="009438C2" w:rsidP="009D765A">
      <w:pPr>
        <w:jc w:val="both"/>
        <w:rPr>
          <w:rFonts w:cstheme="minorHAnsi"/>
        </w:rPr>
      </w:pPr>
    </w:p>
    <w:p w14:paraId="3D647EB7" w14:textId="70333E1E" w:rsidR="00F01ACE" w:rsidRDefault="004407EC" w:rsidP="009D765A">
      <w:pPr>
        <w:jc w:val="both"/>
        <w:rPr>
          <w:rFonts w:cstheme="minorHAnsi"/>
        </w:rPr>
      </w:pPr>
      <w:r w:rsidRPr="00642E11">
        <w:rPr>
          <w:rFonts w:cstheme="minorHAnsi"/>
          <w:u w:val="single"/>
        </w:rPr>
        <w:t>Current Services</w:t>
      </w:r>
      <w:r>
        <w:rPr>
          <w:rFonts w:cstheme="minorHAnsi"/>
        </w:rPr>
        <w:t>:</w:t>
      </w:r>
      <w:r w:rsidR="0034410B">
        <w:rPr>
          <w:rFonts w:cstheme="minorHAnsi"/>
        </w:rPr>
        <w:t xml:space="preserve">  </w:t>
      </w:r>
      <w:r w:rsidR="00B752EC">
        <w:rPr>
          <w:rFonts w:cstheme="minorHAnsi"/>
        </w:rPr>
        <w:t xml:space="preserve">Pursuant to </w:t>
      </w:r>
      <w:r w:rsidR="00D40E0E">
        <w:rPr>
          <w:rFonts w:cstheme="minorHAnsi"/>
        </w:rPr>
        <w:t>the above-referenced</w:t>
      </w:r>
      <w:r w:rsidR="00B752EC">
        <w:rPr>
          <w:rFonts w:cstheme="minorHAnsi"/>
        </w:rPr>
        <w:t xml:space="preserve"> Nutrient and Sediment Reduction Purchase Agreement</w:t>
      </w:r>
      <w:r w:rsidR="009A3F01">
        <w:t xml:space="preserve">, </w:t>
      </w:r>
      <w:r w:rsidR="00E844C2">
        <w:t>PO</w:t>
      </w:r>
      <w:r w:rsidR="00DD1C93" w:rsidRPr="00DD1C93">
        <w:t>4300817772</w:t>
      </w:r>
      <w:r w:rsidR="00E844C2">
        <w:t xml:space="preserve">, </w:t>
      </w:r>
      <w:r w:rsidR="009A3F01">
        <w:t xml:space="preserve">HGS has agreed to </w:t>
      </w:r>
      <w:r w:rsidR="00D40E0E">
        <w:t xml:space="preserve">provide </w:t>
      </w:r>
      <w:r w:rsidR="00341183">
        <w:t xml:space="preserve">to </w:t>
      </w:r>
      <w:r w:rsidR="00D40E0E">
        <w:t>PENNVEST</w:t>
      </w:r>
      <w:r w:rsidR="009A3F01">
        <w:t xml:space="preserve"> up to </w:t>
      </w:r>
      <w:r w:rsidR="009925D3">
        <w:t>29,438.95 pounds of nitrogen reductions</w:t>
      </w:r>
      <w:r w:rsidR="00B0254F">
        <w:t xml:space="preserve">, as well as </w:t>
      </w:r>
      <w:r w:rsidR="009925D3">
        <w:t xml:space="preserve">the associated phosphorous and sediment reductions.  </w:t>
      </w:r>
      <w:r>
        <w:rPr>
          <w:rFonts w:cstheme="minorHAnsi"/>
        </w:rPr>
        <w:t xml:space="preserve">PENNVEST has determined that </w:t>
      </w:r>
      <w:r w:rsidR="00473003">
        <w:rPr>
          <w:rFonts w:cstheme="minorHAnsi"/>
        </w:rPr>
        <w:t xml:space="preserve">HGS has </w:t>
      </w:r>
      <w:r w:rsidR="000D2D8B">
        <w:rPr>
          <w:rFonts w:cstheme="minorHAnsi"/>
        </w:rPr>
        <w:t xml:space="preserve">the </w:t>
      </w:r>
      <w:r w:rsidR="00473003">
        <w:rPr>
          <w:rFonts w:cstheme="minorHAnsi"/>
        </w:rPr>
        <w:t>capacity to provide additional nitrogen reductions</w:t>
      </w:r>
      <w:r w:rsidR="000D2D8B">
        <w:rPr>
          <w:rFonts w:cstheme="minorHAnsi"/>
        </w:rPr>
        <w:t>,</w:t>
      </w:r>
      <w:r w:rsidR="00473003">
        <w:rPr>
          <w:rFonts w:cstheme="minorHAnsi"/>
        </w:rPr>
        <w:t xml:space="preserve"> </w:t>
      </w:r>
      <w:r w:rsidR="000D2D8B">
        <w:rPr>
          <w:rFonts w:cstheme="minorHAnsi"/>
        </w:rPr>
        <w:t xml:space="preserve">along with the </w:t>
      </w:r>
      <w:r w:rsidR="00473003">
        <w:rPr>
          <w:rFonts w:cstheme="minorHAnsi"/>
        </w:rPr>
        <w:t>associated phosphorus and sediment reductions</w:t>
      </w:r>
      <w:r w:rsidR="000D2D8B">
        <w:rPr>
          <w:rFonts w:cstheme="minorHAnsi"/>
        </w:rPr>
        <w:t>,</w:t>
      </w:r>
      <w:r w:rsidR="007D3DB0">
        <w:rPr>
          <w:rFonts w:cstheme="minorHAnsi"/>
        </w:rPr>
        <w:t xml:space="preserve"> under the terms</w:t>
      </w:r>
      <w:r w:rsidR="00473003">
        <w:rPr>
          <w:rFonts w:cstheme="minorHAnsi"/>
        </w:rPr>
        <w:t xml:space="preserve"> </w:t>
      </w:r>
      <w:r>
        <w:rPr>
          <w:rFonts w:cstheme="minorHAnsi"/>
        </w:rPr>
        <w:t xml:space="preserve">of the </w:t>
      </w:r>
      <w:r w:rsidR="00BE652D">
        <w:rPr>
          <w:rFonts w:cstheme="minorHAnsi"/>
        </w:rPr>
        <w:t>A</w:t>
      </w:r>
      <w:r w:rsidR="007204D6">
        <w:rPr>
          <w:rFonts w:cstheme="minorHAnsi"/>
        </w:rPr>
        <w:t xml:space="preserve">greement.  PENNVEST has </w:t>
      </w:r>
      <w:r w:rsidR="007D3DB0">
        <w:rPr>
          <w:rFonts w:cstheme="minorHAnsi"/>
        </w:rPr>
        <w:t xml:space="preserve">further </w:t>
      </w:r>
      <w:r w:rsidR="007204D6">
        <w:rPr>
          <w:rFonts w:cstheme="minorHAnsi"/>
        </w:rPr>
        <w:t xml:space="preserve">determined that </w:t>
      </w:r>
      <w:r w:rsidR="005E0F00">
        <w:rPr>
          <w:rFonts w:cstheme="minorHAnsi"/>
        </w:rPr>
        <w:t>continuation of the Agreement</w:t>
      </w:r>
      <w:r w:rsidR="007204D6">
        <w:rPr>
          <w:rFonts w:cstheme="minorHAnsi"/>
        </w:rPr>
        <w:t xml:space="preserve"> provides the Commonwealth with </w:t>
      </w:r>
      <w:r w:rsidR="00210803">
        <w:rPr>
          <w:rFonts w:cstheme="minorHAnsi"/>
        </w:rPr>
        <w:t>n</w:t>
      </w:r>
      <w:r w:rsidR="00E0308C">
        <w:rPr>
          <w:rFonts w:cstheme="minorHAnsi"/>
        </w:rPr>
        <w:t xml:space="preserve">utrient reductions which </w:t>
      </w:r>
      <w:r w:rsidR="00E34BF9">
        <w:rPr>
          <w:rFonts w:cstheme="minorHAnsi"/>
        </w:rPr>
        <w:t xml:space="preserve">will </w:t>
      </w:r>
      <w:r w:rsidR="00E0308C">
        <w:rPr>
          <w:rFonts w:cstheme="minorHAnsi"/>
        </w:rPr>
        <w:t xml:space="preserve">assist the Commonwealth </w:t>
      </w:r>
      <w:r w:rsidR="00F302C2">
        <w:rPr>
          <w:rFonts w:cstheme="minorHAnsi"/>
        </w:rPr>
        <w:t xml:space="preserve">in achieving </w:t>
      </w:r>
      <w:r w:rsidR="00B079A0">
        <w:rPr>
          <w:rFonts w:cstheme="minorHAnsi"/>
        </w:rPr>
        <w:t xml:space="preserve">the most current total maximum daily load limits for nitrogen, </w:t>
      </w:r>
      <w:r w:rsidR="007B5F96">
        <w:rPr>
          <w:rFonts w:cstheme="minorHAnsi"/>
        </w:rPr>
        <w:t xml:space="preserve">phosphorus and sediment </w:t>
      </w:r>
      <w:r w:rsidR="00557449">
        <w:rPr>
          <w:rFonts w:cstheme="minorHAnsi"/>
        </w:rPr>
        <w:t xml:space="preserve">relating to the Chesapeake Watershed </w:t>
      </w:r>
      <w:r w:rsidR="007B5F96">
        <w:rPr>
          <w:rFonts w:cstheme="minorHAnsi"/>
        </w:rPr>
        <w:t>as established by the United States Environmental Protection Agency</w:t>
      </w:r>
      <w:r w:rsidR="00557449">
        <w:rPr>
          <w:rFonts w:cstheme="minorHAnsi"/>
        </w:rPr>
        <w:t xml:space="preserve">.  </w:t>
      </w:r>
    </w:p>
    <w:p w14:paraId="7CEFCBAF" w14:textId="77777777" w:rsidR="00F01ACE" w:rsidRDefault="00F01ACE" w:rsidP="009D765A">
      <w:pPr>
        <w:jc w:val="both"/>
        <w:rPr>
          <w:rFonts w:cstheme="minorHAnsi"/>
        </w:rPr>
      </w:pPr>
    </w:p>
    <w:p w14:paraId="193D1B50" w14:textId="65D8FC7D" w:rsidR="00FD5910" w:rsidRDefault="009438C2" w:rsidP="004E301F">
      <w:pPr>
        <w:jc w:val="both"/>
        <w:rPr>
          <w:rFonts w:cstheme="minorHAnsi"/>
        </w:rPr>
      </w:pPr>
      <w:r w:rsidRPr="00642E11">
        <w:rPr>
          <w:rFonts w:cstheme="minorHAnsi"/>
          <w:u w:val="single"/>
        </w:rPr>
        <w:t>Justification</w:t>
      </w:r>
      <w:r>
        <w:rPr>
          <w:rFonts w:cstheme="minorHAnsi"/>
        </w:rPr>
        <w:t xml:space="preserve">:  </w:t>
      </w:r>
      <w:r w:rsidR="00691946" w:rsidRPr="006B012E">
        <w:rPr>
          <w:rFonts w:cstheme="minorHAnsi"/>
        </w:rPr>
        <w:t xml:space="preserve">Pennsylvania’s Fiscal Year 2022-2023 Budget, Act 54 of 2022, allocated $22M in American Rescue Plan Act (ARPA) funds to PENNVEST for the establishment of the PENNVEST Clean Water Procurement Program (CWPP) and the purchase of verified nutrient or sediment reductions by PENNVEST through a competitive bidding process.   PENNVEST is required to obligate all ARPA funds by 12/31/2024; however, the Office of Budget has requested that agencies have ARPA funds under contract by 6/30/2024, allowing ample time for the Office of Budget to reallocate any unused funds.  </w:t>
      </w:r>
      <w:r w:rsidR="00FD5910">
        <w:rPr>
          <w:rFonts w:cstheme="minorHAnsi"/>
        </w:rPr>
        <w:t xml:space="preserve">PENNVEST has conducted </w:t>
      </w:r>
      <w:r w:rsidR="002F6CA0">
        <w:rPr>
          <w:rFonts w:cstheme="minorHAnsi"/>
        </w:rPr>
        <w:t xml:space="preserve">two competitive </w:t>
      </w:r>
      <w:r w:rsidR="00E522AC">
        <w:rPr>
          <w:rFonts w:cstheme="minorHAnsi"/>
        </w:rPr>
        <w:t xml:space="preserve">bidding rounds </w:t>
      </w:r>
      <w:r w:rsidR="00CB2AA2">
        <w:rPr>
          <w:rFonts w:cstheme="minorHAnsi"/>
        </w:rPr>
        <w:t>to date</w:t>
      </w:r>
      <w:r w:rsidR="007C7CF3">
        <w:rPr>
          <w:rFonts w:cstheme="minorHAnsi"/>
        </w:rPr>
        <w:t xml:space="preserve">, </w:t>
      </w:r>
      <w:r w:rsidR="00CB2AA2">
        <w:rPr>
          <w:rFonts w:cstheme="minorHAnsi"/>
        </w:rPr>
        <w:t>successfully award</w:t>
      </w:r>
      <w:r w:rsidR="007C7CF3">
        <w:rPr>
          <w:rFonts w:cstheme="minorHAnsi"/>
        </w:rPr>
        <w:t>ing</w:t>
      </w:r>
      <w:r w:rsidR="00CB2AA2">
        <w:rPr>
          <w:rFonts w:cstheme="minorHAnsi"/>
        </w:rPr>
        <w:t xml:space="preserve"> $21,983,367.75</w:t>
      </w:r>
      <w:r w:rsidR="004E301F">
        <w:rPr>
          <w:rFonts w:cstheme="minorHAnsi"/>
        </w:rPr>
        <w:t xml:space="preserve"> over seven purchase agreements</w:t>
      </w:r>
      <w:r w:rsidR="003C58C3">
        <w:rPr>
          <w:rFonts w:cstheme="minorHAnsi"/>
        </w:rPr>
        <w:t xml:space="preserve"> and </w:t>
      </w:r>
      <w:r w:rsidR="004E301F">
        <w:rPr>
          <w:rFonts w:cstheme="minorHAnsi"/>
        </w:rPr>
        <w:t xml:space="preserve">leaving </w:t>
      </w:r>
      <w:r w:rsidR="00FD5910" w:rsidRPr="006B012E">
        <w:rPr>
          <w:rFonts w:cstheme="minorHAnsi"/>
        </w:rPr>
        <w:t xml:space="preserve">a remaining balance of $16,632.25 in unused ARPA funds.  </w:t>
      </w:r>
      <w:proofErr w:type="gramStart"/>
      <w:r w:rsidR="00FD5910" w:rsidRPr="006B012E">
        <w:rPr>
          <w:rFonts w:cstheme="minorHAnsi"/>
        </w:rPr>
        <w:t xml:space="preserve">In </w:t>
      </w:r>
      <w:r w:rsidR="00FF14BB">
        <w:rPr>
          <w:rFonts w:cstheme="minorHAnsi"/>
        </w:rPr>
        <w:t xml:space="preserve">an </w:t>
      </w:r>
      <w:r w:rsidR="00FD5910" w:rsidRPr="006B012E">
        <w:rPr>
          <w:rFonts w:cstheme="minorHAnsi"/>
        </w:rPr>
        <w:t>effort to</w:t>
      </w:r>
      <w:proofErr w:type="gramEnd"/>
      <w:r w:rsidR="00FD5910" w:rsidRPr="006B012E">
        <w:rPr>
          <w:rFonts w:cstheme="minorHAnsi"/>
        </w:rPr>
        <w:t xml:space="preserve"> obligate the full $22M allocated to PENNVEST under the CWPP, PENNVEST </w:t>
      </w:r>
      <w:r w:rsidR="00FD5910">
        <w:rPr>
          <w:rFonts w:cstheme="minorHAnsi"/>
        </w:rPr>
        <w:t>has determined that a sole source extension with HGS represents the best way to commit the remaining</w:t>
      </w:r>
      <w:r w:rsidR="00FD5910" w:rsidRPr="006B012E">
        <w:rPr>
          <w:rFonts w:cstheme="minorHAnsi"/>
        </w:rPr>
        <w:t xml:space="preserve"> $16,632.25 in ARPA funds prior to 6/30/2024.</w:t>
      </w:r>
    </w:p>
    <w:p w14:paraId="2D66A70A" w14:textId="67E61FFB" w:rsidR="00691946" w:rsidRDefault="00691946" w:rsidP="009D765A">
      <w:pPr>
        <w:jc w:val="both"/>
        <w:rPr>
          <w:rFonts w:cstheme="minorHAnsi"/>
        </w:rPr>
      </w:pPr>
    </w:p>
    <w:p w14:paraId="79FDD006" w14:textId="519B9BBB" w:rsidR="009438C2" w:rsidRDefault="009438C2" w:rsidP="002672D8">
      <w:pPr>
        <w:jc w:val="both"/>
        <w:rPr>
          <w:rFonts w:cstheme="minorHAnsi"/>
        </w:rPr>
      </w:pPr>
      <w:r>
        <w:rPr>
          <w:rFonts w:cstheme="minorHAnsi"/>
        </w:rPr>
        <w:t>Pursuant to Section 515(b)</w:t>
      </w:r>
      <w:r w:rsidR="00B043E4">
        <w:rPr>
          <w:rFonts w:cstheme="minorHAnsi"/>
        </w:rPr>
        <w:t xml:space="preserve"> of the Procurement Code</w:t>
      </w:r>
      <w:r>
        <w:rPr>
          <w:rFonts w:cstheme="minorHAnsi"/>
        </w:rPr>
        <w:t>, PENNVEST may award a contract or extension if it determines in writing that the conditions of the procurement satisfy one of the conditions</w:t>
      </w:r>
      <w:r w:rsidR="00B043E4">
        <w:rPr>
          <w:rFonts w:cstheme="minorHAnsi"/>
        </w:rPr>
        <w:t xml:space="preserve"> </w:t>
      </w:r>
      <w:r w:rsidR="00C776AD">
        <w:rPr>
          <w:rFonts w:cstheme="minorHAnsi"/>
        </w:rPr>
        <w:t xml:space="preserve">enumerated </w:t>
      </w:r>
      <w:r w:rsidR="00B043E4">
        <w:rPr>
          <w:rFonts w:cstheme="minorHAnsi"/>
        </w:rPr>
        <w:t>in the Procurement Code</w:t>
      </w:r>
      <w:r>
        <w:rPr>
          <w:rFonts w:cstheme="minorHAnsi"/>
        </w:rPr>
        <w:t>.  PENNVEST has determined that the extension of the contract between</w:t>
      </w:r>
      <w:r w:rsidR="009D765A">
        <w:rPr>
          <w:rFonts w:cstheme="minorHAnsi"/>
        </w:rPr>
        <w:t xml:space="preserve"> PENNVEST </w:t>
      </w:r>
      <w:r w:rsidR="009D765A">
        <w:rPr>
          <w:rFonts w:cstheme="minorHAnsi"/>
        </w:rPr>
        <w:lastRenderedPageBreak/>
        <w:t xml:space="preserve">and </w:t>
      </w:r>
      <w:r w:rsidR="00D50E4F">
        <w:rPr>
          <w:rFonts w:cstheme="minorHAnsi"/>
        </w:rPr>
        <w:t>HGS</w:t>
      </w:r>
      <w:r>
        <w:rPr>
          <w:rFonts w:cstheme="minorHAnsi"/>
        </w:rPr>
        <w:t xml:space="preserve"> is appropriate because </w:t>
      </w:r>
      <w:r w:rsidR="00A41FB1">
        <w:rPr>
          <w:rFonts w:cstheme="minorHAnsi"/>
        </w:rPr>
        <w:t xml:space="preserve">the nature of the </w:t>
      </w:r>
      <w:r w:rsidR="000A24FC">
        <w:rPr>
          <w:rFonts w:cstheme="minorHAnsi"/>
        </w:rPr>
        <w:t xml:space="preserve">best management practice being </w:t>
      </w:r>
      <w:r w:rsidR="003C58C3">
        <w:rPr>
          <w:rFonts w:cstheme="minorHAnsi"/>
        </w:rPr>
        <w:t xml:space="preserve">implemented </w:t>
      </w:r>
      <w:r w:rsidR="000A24FC">
        <w:rPr>
          <w:rFonts w:cstheme="minorHAnsi"/>
        </w:rPr>
        <w:t xml:space="preserve">by HGS to produce the associated nutrient reductions </w:t>
      </w:r>
      <w:r w:rsidR="008628D4">
        <w:rPr>
          <w:rFonts w:cstheme="minorHAnsi"/>
        </w:rPr>
        <w:t xml:space="preserve">makes HGS the </w:t>
      </w:r>
      <w:r w:rsidR="009E5349">
        <w:rPr>
          <w:rFonts w:cstheme="minorHAnsi"/>
        </w:rPr>
        <w:t xml:space="preserve">entity </w:t>
      </w:r>
      <w:r w:rsidR="008628D4">
        <w:rPr>
          <w:rFonts w:cstheme="minorHAnsi"/>
        </w:rPr>
        <w:t xml:space="preserve">best situated to produce the </w:t>
      </w:r>
      <w:r w:rsidR="000465E8">
        <w:rPr>
          <w:rFonts w:cstheme="minorHAnsi"/>
        </w:rPr>
        <w:t xml:space="preserve">additional </w:t>
      </w:r>
      <w:r w:rsidR="008628D4">
        <w:rPr>
          <w:rFonts w:cstheme="minorHAnsi"/>
        </w:rPr>
        <w:t xml:space="preserve">nutrient reductions </w:t>
      </w:r>
      <w:r w:rsidR="000465E8">
        <w:rPr>
          <w:rFonts w:cstheme="minorHAnsi"/>
        </w:rPr>
        <w:t xml:space="preserve">in a timely manner and provides the strongest likelihood that PENNVEST will be able to </w:t>
      </w:r>
      <w:r w:rsidR="00FF5344">
        <w:rPr>
          <w:rFonts w:cstheme="minorHAnsi"/>
        </w:rPr>
        <w:t xml:space="preserve">fully implement the intended purpose of the ARPA funds by the </w:t>
      </w:r>
      <w:r w:rsidR="009E5349">
        <w:rPr>
          <w:rFonts w:cstheme="minorHAnsi"/>
        </w:rPr>
        <w:t xml:space="preserve">applicable </w:t>
      </w:r>
      <w:r w:rsidR="00FF5344">
        <w:rPr>
          <w:rFonts w:cstheme="minorHAnsi"/>
        </w:rPr>
        <w:t>disbursement deadlines</w:t>
      </w:r>
      <w:r w:rsidR="002672D8">
        <w:rPr>
          <w:rFonts w:cstheme="minorHAnsi"/>
        </w:rPr>
        <w:t xml:space="preserve">, </w:t>
      </w:r>
      <w:r>
        <w:rPr>
          <w:rFonts w:cstheme="minorHAnsi"/>
        </w:rPr>
        <w:t>satisfy</w:t>
      </w:r>
      <w:r w:rsidR="00F85399">
        <w:rPr>
          <w:rFonts w:cstheme="minorHAnsi"/>
        </w:rPr>
        <w:t xml:space="preserve">ing Section 515(b)(1), that competitively bidding for the </w:t>
      </w:r>
      <w:r w:rsidR="002672D8">
        <w:rPr>
          <w:rFonts w:cstheme="minorHAnsi"/>
        </w:rPr>
        <w:t xml:space="preserve">procurement of </w:t>
      </w:r>
      <w:r w:rsidR="008B6BE8">
        <w:rPr>
          <w:rFonts w:cstheme="minorHAnsi"/>
        </w:rPr>
        <w:t xml:space="preserve">additional </w:t>
      </w:r>
      <w:r w:rsidR="002672D8">
        <w:rPr>
          <w:rFonts w:cstheme="minorHAnsi"/>
        </w:rPr>
        <w:t xml:space="preserve">nutrient reductions </w:t>
      </w:r>
      <w:r w:rsidR="00F85399">
        <w:rPr>
          <w:rFonts w:cstheme="minorHAnsi"/>
        </w:rPr>
        <w:t xml:space="preserve">is clearly not feasible, satisfying Section 515(b)(4), and that the procurement of this extension is in the best interest of </w:t>
      </w:r>
      <w:r w:rsidR="002E6471">
        <w:rPr>
          <w:rFonts w:cstheme="minorHAnsi"/>
        </w:rPr>
        <w:t xml:space="preserve">PENNVEST and </w:t>
      </w:r>
      <w:r w:rsidR="00F85399">
        <w:rPr>
          <w:rFonts w:cstheme="minorHAnsi"/>
        </w:rPr>
        <w:t>the Commonwealth, satisfying Section 515(b)(10).</w:t>
      </w:r>
    </w:p>
    <w:p w14:paraId="354327E9" w14:textId="6F945B57" w:rsidR="00BE652D" w:rsidRDefault="00BE652D" w:rsidP="009D765A">
      <w:pPr>
        <w:jc w:val="both"/>
        <w:rPr>
          <w:rFonts w:cstheme="minorHAnsi"/>
        </w:rPr>
      </w:pPr>
    </w:p>
    <w:p w14:paraId="192275DC" w14:textId="5E38A4D5" w:rsidR="00F85399" w:rsidRDefault="0001166F" w:rsidP="009D765A">
      <w:pPr>
        <w:jc w:val="both"/>
        <w:rPr>
          <w:rFonts w:cstheme="minorHAnsi"/>
        </w:rPr>
      </w:pPr>
      <w:r>
        <w:rPr>
          <w:rFonts w:cstheme="minorHAnsi"/>
        </w:rPr>
        <w:t>HGS,</w:t>
      </w:r>
      <w:r w:rsidR="00BE652D">
        <w:rPr>
          <w:rFonts w:cstheme="minorHAnsi"/>
        </w:rPr>
        <w:t xml:space="preserve"> as </w:t>
      </w:r>
      <w:r>
        <w:rPr>
          <w:rFonts w:cstheme="minorHAnsi"/>
        </w:rPr>
        <w:t>a</w:t>
      </w:r>
      <w:r w:rsidR="00BE652D">
        <w:rPr>
          <w:rFonts w:cstheme="minorHAnsi"/>
        </w:rPr>
        <w:t xml:space="preserve"> current </w:t>
      </w:r>
      <w:r w:rsidR="00735B17">
        <w:rPr>
          <w:rFonts w:cstheme="minorHAnsi"/>
        </w:rPr>
        <w:t xml:space="preserve">provider of </w:t>
      </w:r>
      <w:r>
        <w:rPr>
          <w:rFonts w:cstheme="minorHAnsi"/>
        </w:rPr>
        <w:t>redu</w:t>
      </w:r>
      <w:r w:rsidR="004D6403">
        <w:rPr>
          <w:rFonts w:cstheme="minorHAnsi"/>
        </w:rPr>
        <w:t>c</w:t>
      </w:r>
      <w:r>
        <w:rPr>
          <w:rFonts w:cstheme="minorHAnsi"/>
        </w:rPr>
        <w:t>tions</w:t>
      </w:r>
      <w:r w:rsidR="00BE652D">
        <w:rPr>
          <w:rFonts w:cstheme="minorHAnsi"/>
        </w:rPr>
        <w:t xml:space="preserve">, represents the </w:t>
      </w:r>
      <w:r w:rsidR="00A67B19">
        <w:rPr>
          <w:rFonts w:cstheme="minorHAnsi"/>
        </w:rPr>
        <w:t xml:space="preserve">most </w:t>
      </w:r>
      <w:r w:rsidR="00BE652D">
        <w:rPr>
          <w:rFonts w:cstheme="minorHAnsi"/>
        </w:rPr>
        <w:t xml:space="preserve">reasonably available vendor to continue </w:t>
      </w:r>
      <w:r w:rsidR="00B47576">
        <w:rPr>
          <w:rFonts w:cstheme="minorHAnsi"/>
        </w:rPr>
        <w:t xml:space="preserve">providing </w:t>
      </w:r>
      <w:r w:rsidR="00B53C39">
        <w:rPr>
          <w:rFonts w:cstheme="minorHAnsi"/>
        </w:rPr>
        <w:t xml:space="preserve">the additional </w:t>
      </w:r>
      <w:r w:rsidR="00E61DBA">
        <w:rPr>
          <w:rFonts w:cstheme="minorHAnsi"/>
        </w:rPr>
        <w:t>nutrient reductions</w:t>
      </w:r>
      <w:r w:rsidR="00B53C39">
        <w:rPr>
          <w:rFonts w:cstheme="minorHAnsi"/>
        </w:rPr>
        <w:t xml:space="preserve"> required to fully implement the use of ARPA funds under </w:t>
      </w:r>
      <w:r w:rsidR="00B53C39" w:rsidRPr="006B012E">
        <w:rPr>
          <w:rFonts w:cstheme="minorHAnsi"/>
        </w:rPr>
        <w:t>Act 54 of 2022</w:t>
      </w:r>
      <w:r w:rsidR="00BE652D">
        <w:rPr>
          <w:rFonts w:cstheme="minorHAnsi"/>
        </w:rPr>
        <w:t xml:space="preserve">.  To competitively bid the extension of the current contract PENNVEST would waste valuable </w:t>
      </w:r>
      <w:r w:rsidR="00BB1F42">
        <w:rPr>
          <w:rFonts w:cstheme="minorHAnsi"/>
        </w:rPr>
        <w:t xml:space="preserve">staff time and </w:t>
      </w:r>
      <w:r w:rsidR="00BE652D">
        <w:rPr>
          <w:rFonts w:cstheme="minorHAnsi"/>
        </w:rPr>
        <w:t xml:space="preserve">resources </w:t>
      </w:r>
      <w:r w:rsidR="001F6A99">
        <w:rPr>
          <w:rFonts w:cstheme="minorHAnsi"/>
        </w:rPr>
        <w:t xml:space="preserve">to increase the </w:t>
      </w:r>
      <w:r w:rsidR="006817B5">
        <w:rPr>
          <w:rFonts w:cstheme="minorHAnsi"/>
        </w:rPr>
        <w:t xml:space="preserve">total </w:t>
      </w:r>
      <w:r w:rsidR="00E8360A">
        <w:rPr>
          <w:rFonts w:cstheme="minorHAnsi"/>
        </w:rPr>
        <w:t>contract value</w:t>
      </w:r>
      <w:r w:rsidR="00D25F32">
        <w:rPr>
          <w:rFonts w:cstheme="minorHAnsi"/>
        </w:rPr>
        <w:t xml:space="preserve"> by a proportiona</w:t>
      </w:r>
      <w:r w:rsidR="006817B5">
        <w:rPr>
          <w:rFonts w:cstheme="minorHAnsi"/>
        </w:rPr>
        <w:t xml:space="preserve">tely </w:t>
      </w:r>
      <w:r w:rsidR="00D25F32">
        <w:rPr>
          <w:rFonts w:cstheme="minorHAnsi"/>
        </w:rPr>
        <w:t xml:space="preserve">small amount.  </w:t>
      </w:r>
      <w:r w:rsidR="00BE652D">
        <w:rPr>
          <w:rFonts w:cstheme="minorHAnsi"/>
        </w:rPr>
        <w:t>Further, competitively bidding the extens</w:t>
      </w:r>
      <w:r w:rsidR="00BF43D0">
        <w:rPr>
          <w:rFonts w:cstheme="minorHAnsi"/>
        </w:rPr>
        <w:t xml:space="preserve">ion could not be completed by the </w:t>
      </w:r>
      <w:r w:rsidR="006817B5">
        <w:rPr>
          <w:rFonts w:cstheme="minorHAnsi"/>
        </w:rPr>
        <w:t>deadlines associated with the underlying source of fund</w:t>
      </w:r>
      <w:r w:rsidR="00BB5C2C">
        <w:rPr>
          <w:rFonts w:cstheme="minorHAnsi"/>
        </w:rPr>
        <w:t xml:space="preserve">s, </w:t>
      </w:r>
      <w:r w:rsidR="003A0176">
        <w:rPr>
          <w:rFonts w:cstheme="minorHAnsi"/>
        </w:rPr>
        <w:t xml:space="preserve">would </w:t>
      </w:r>
      <w:r w:rsidR="00BE652D">
        <w:rPr>
          <w:rFonts w:cstheme="minorHAnsi"/>
        </w:rPr>
        <w:t xml:space="preserve">increase </w:t>
      </w:r>
      <w:r w:rsidR="00BB5C2C">
        <w:rPr>
          <w:rFonts w:cstheme="minorHAnsi"/>
        </w:rPr>
        <w:t xml:space="preserve">the </w:t>
      </w:r>
      <w:r w:rsidR="00BE652D">
        <w:rPr>
          <w:rFonts w:cstheme="minorHAnsi"/>
        </w:rPr>
        <w:t>cost</w:t>
      </w:r>
      <w:r w:rsidR="00BB5C2C">
        <w:rPr>
          <w:rFonts w:cstheme="minorHAnsi"/>
        </w:rPr>
        <w:t xml:space="preserve"> of </w:t>
      </w:r>
      <w:proofErr w:type="gramStart"/>
      <w:r w:rsidR="00BB5C2C">
        <w:rPr>
          <w:rFonts w:cstheme="minorHAnsi"/>
        </w:rPr>
        <w:t>procurement</w:t>
      </w:r>
      <w:proofErr w:type="gramEnd"/>
      <w:r w:rsidR="00BB5C2C">
        <w:rPr>
          <w:rFonts w:cstheme="minorHAnsi"/>
        </w:rPr>
        <w:t xml:space="preserve"> </w:t>
      </w:r>
      <w:r w:rsidR="003A0176">
        <w:rPr>
          <w:rFonts w:cstheme="minorHAnsi"/>
        </w:rPr>
        <w:t>and</w:t>
      </w:r>
      <w:r w:rsidR="00BE652D">
        <w:rPr>
          <w:rFonts w:cstheme="minorHAnsi"/>
        </w:rPr>
        <w:t xml:space="preserve"> create inefficiencies</w:t>
      </w:r>
      <w:r w:rsidR="00444CFE">
        <w:rPr>
          <w:rFonts w:cstheme="minorHAnsi"/>
        </w:rPr>
        <w:t>, which cannot be justified by the relatively small increase in reductions being purchased</w:t>
      </w:r>
      <w:r w:rsidR="00BE652D">
        <w:rPr>
          <w:rFonts w:cstheme="minorHAnsi"/>
        </w:rPr>
        <w:t>,</w:t>
      </w:r>
      <w:r w:rsidR="003A0176">
        <w:rPr>
          <w:rFonts w:cstheme="minorHAnsi"/>
        </w:rPr>
        <w:t xml:space="preserve"> </w:t>
      </w:r>
      <w:r w:rsidR="00BE652D">
        <w:rPr>
          <w:rFonts w:cstheme="minorHAnsi"/>
        </w:rPr>
        <w:t>none of which are in the best interest</w:t>
      </w:r>
      <w:r w:rsidR="007E3579">
        <w:rPr>
          <w:rFonts w:cstheme="minorHAnsi"/>
        </w:rPr>
        <w:t>s</w:t>
      </w:r>
      <w:r w:rsidR="00BE652D">
        <w:rPr>
          <w:rFonts w:cstheme="minorHAnsi"/>
        </w:rPr>
        <w:t xml:space="preserve"> of PENNVEST </w:t>
      </w:r>
      <w:r w:rsidR="007E3579">
        <w:rPr>
          <w:rFonts w:cstheme="minorHAnsi"/>
        </w:rPr>
        <w:t xml:space="preserve">or </w:t>
      </w:r>
      <w:r w:rsidR="00BE652D">
        <w:rPr>
          <w:rFonts w:cstheme="minorHAnsi"/>
        </w:rPr>
        <w:t>the Commonwealth.</w:t>
      </w:r>
    </w:p>
    <w:sectPr w:rsidR="00F85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2D0"/>
    <w:rsid w:val="0001166F"/>
    <w:rsid w:val="000465E8"/>
    <w:rsid w:val="000518C6"/>
    <w:rsid w:val="00052376"/>
    <w:rsid w:val="00066C73"/>
    <w:rsid w:val="000A24FC"/>
    <w:rsid w:val="000D2D8B"/>
    <w:rsid w:val="000D538E"/>
    <w:rsid w:val="000F78AC"/>
    <w:rsid w:val="0015351A"/>
    <w:rsid w:val="001F6A99"/>
    <w:rsid w:val="00210803"/>
    <w:rsid w:val="00265EF7"/>
    <w:rsid w:val="002672D8"/>
    <w:rsid w:val="00271BFD"/>
    <w:rsid w:val="00292E9A"/>
    <w:rsid w:val="002B4177"/>
    <w:rsid w:val="002E062E"/>
    <w:rsid w:val="002E6471"/>
    <w:rsid w:val="002F6CA0"/>
    <w:rsid w:val="00341183"/>
    <w:rsid w:val="0034410B"/>
    <w:rsid w:val="003705E6"/>
    <w:rsid w:val="003756EE"/>
    <w:rsid w:val="003822DE"/>
    <w:rsid w:val="003A0176"/>
    <w:rsid w:val="003A0CEB"/>
    <w:rsid w:val="003B6647"/>
    <w:rsid w:val="003C58C3"/>
    <w:rsid w:val="003C699C"/>
    <w:rsid w:val="00406132"/>
    <w:rsid w:val="004378C5"/>
    <w:rsid w:val="004407EC"/>
    <w:rsid w:val="00444CFE"/>
    <w:rsid w:val="004517DE"/>
    <w:rsid w:val="00473003"/>
    <w:rsid w:val="004D0E12"/>
    <w:rsid w:val="004D6403"/>
    <w:rsid w:val="004E2750"/>
    <w:rsid w:val="004E301F"/>
    <w:rsid w:val="004E4ADB"/>
    <w:rsid w:val="004E7A86"/>
    <w:rsid w:val="004F46FF"/>
    <w:rsid w:val="00502D15"/>
    <w:rsid w:val="00517319"/>
    <w:rsid w:val="00522B34"/>
    <w:rsid w:val="005327A7"/>
    <w:rsid w:val="00557449"/>
    <w:rsid w:val="0055781B"/>
    <w:rsid w:val="005823E2"/>
    <w:rsid w:val="005914E0"/>
    <w:rsid w:val="005E0F00"/>
    <w:rsid w:val="00627795"/>
    <w:rsid w:val="00636005"/>
    <w:rsid w:val="00642E11"/>
    <w:rsid w:val="00646D7A"/>
    <w:rsid w:val="00664716"/>
    <w:rsid w:val="006817B5"/>
    <w:rsid w:val="00691946"/>
    <w:rsid w:val="006B012E"/>
    <w:rsid w:val="006D24F2"/>
    <w:rsid w:val="006F1BB7"/>
    <w:rsid w:val="006F67E4"/>
    <w:rsid w:val="007204D6"/>
    <w:rsid w:val="007212E8"/>
    <w:rsid w:val="00735B17"/>
    <w:rsid w:val="007B5F96"/>
    <w:rsid w:val="007C7CF3"/>
    <w:rsid w:val="007D3DB0"/>
    <w:rsid w:val="007E3579"/>
    <w:rsid w:val="007F2102"/>
    <w:rsid w:val="007F54E3"/>
    <w:rsid w:val="0080192D"/>
    <w:rsid w:val="00807409"/>
    <w:rsid w:val="008468B5"/>
    <w:rsid w:val="0085011E"/>
    <w:rsid w:val="008628D4"/>
    <w:rsid w:val="00874361"/>
    <w:rsid w:val="008B5F07"/>
    <w:rsid w:val="008B6BE8"/>
    <w:rsid w:val="008E1FC9"/>
    <w:rsid w:val="008F201F"/>
    <w:rsid w:val="009438C2"/>
    <w:rsid w:val="00954738"/>
    <w:rsid w:val="0095636C"/>
    <w:rsid w:val="00961AEA"/>
    <w:rsid w:val="00977360"/>
    <w:rsid w:val="009925D3"/>
    <w:rsid w:val="009A3F01"/>
    <w:rsid w:val="009A65EC"/>
    <w:rsid w:val="009A75C2"/>
    <w:rsid w:val="009D765A"/>
    <w:rsid w:val="009E5349"/>
    <w:rsid w:val="00A10D34"/>
    <w:rsid w:val="00A14531"/>
    <w:rsid w:val="00A41FB1"/>
    <w:rsid w:val="00A67B19"/>
    <w:rsid w:val="00AB6B2E"/>
    <w:rsid w:val="00AE38A0"/>
    <w:rsid w:val="00AF7F7F"/>
    <w:rsid w:val="00B0254F"/>
    <w:rsid w:val="00B043E4"/>
    <w:rsid w:val="00B079A0"/>
    <w:rsid w:val="00B17D8D"/>
    <w:rsid w:val="00B226BC"/>
    <w:rsid w:val="00B3276E"/>
    <w:rsid w:val="00B47576"/>
    <w:rsid w:val="00B53C39"/>
    <w:rsid w:val="00B54D2B"/>
    <w:rsid w:val="00B752EC"/>
    <w:rsid w:val="00BB1F42"/>
    <w:rsid w:val="00BB5C2C"/>
    <w:rsid w:val="00BE652D"/>
    <w:rsid w:val="00BF43D0"/>
    <w:rsid w:val="00C27880"/>
    <w:rsid w:val="00C47649"/>
    <w:rsid w:val="00C776AD"/>
    <w:rsid w:val="00CB218B"/>
    <w:rsid w:val="00CB2AA2"/>
    <w:rsid w:val="00CB4DE9"/>
    <w:rsid w:val="00CD2169"/>
    <w:rsid w:val="00CD425D"/>
    <w:rsid w:val="00CD5946"/>
    <w:rsid w:val="00D02506"/>
    <w:rsid w:val="00D12489"/>
    <w:rsid w:val="00D17521"/>
    <w:rsid w:val="00D25F32"/>
    <w:rsid w:val="00D40E0E"/>
    <w:rsid w:val="00D50CED"/>
    <w:rsid w:val="00D50E4F"/>
    <w:rsid w:val="00D5341E"/>
    <w:rsid w:val="00D97949"/>
    <w:rsid w:val="00DC1EC3"/>
    <w:rsid w:val="00DD1C93"/>
    <w:rsid w:val="00E0308C"/>
    <w:rsid w:val="00E11EC0"/>
    <w:rsid w:val="00E14628"/>
    <w:rsid w:val="00E34BF9"/>
    <w:rsid w:val="00E522AC"/>
    <w:rsid w:val="00E61DBA"/>
    <w:rsid w:val="00E63E88"/>
    <w:rsid w:val="00E76CBC"/>
    <w:rsid w:val="00E82523"/>
    <w:rsid w:val="00E8360A"/>
    <w:rsid w:val="00E844C2"/>
    <w:rsid w:val="00EA3D3C"/>
    <w:rsid w:val="00EC72D0"/>
    <w:rsid w:val="00EF41FD"/>
    <w:rsid w:val="00F01ACE"/>
    <w:rsid w:val="00F262E7"/>
    <w:rsid w:val="00F26653"/>
    <w:rsid w:val="00F302C2"/>
    <w:rsid w:val="00F33833"/>
    <w:rsid w:val="00F3691D"/>
    <w:rsid w:val="00F85399"/>
    <w:rsid w:val="00F960F2"/>
    <w:rsid w:val="00FD5910"/>
    <w:rsid w:val="00FF14BB"/>
    <w:rsid w:val="00FF5344"/>
    <w:rsid w:val="00FF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34F4"/>
  <w15:chartTrackingRefBased/>
  <w15:docId w15:val="{494A0469-9F3C-42A6-90E4-7E17CE1A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E1FC9"/>
  </w:style>
  <w:style w:type="character" w:customStyle="1" w:styleId="ui-provider">
    <w:name w:val="ui-provider"/>
    <w:basedOn w:val="DefaultParagraphFont"/>
    <w:rsid w:val="00CB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7849295">
      <w:bodyDiv w:val="1"/>
      <w:marLeft w:val="0"/>
      <w:marRight w:val="0"/>
      <w:marTop w:val="0"/>
      <w:marBottom w:val="0"/>
      <w:divBdr>
        <w:top w:val="none" w:sz="0" w:space="0" w:color="auto"/>
        <w:left w:val="none" w:sz="0" w:space="0" w:color="auto"/>
        <w:bottom w:val="none" w:sz="0" w:space="0" w:color="auto"/>
        <w:right w:val="none" w:sz="0" w:space="0" w:color="auto"/>
      </w:divBdr>
      <w:divsChild>
        <w:div w:id="941379631">
          <w:marLeft w:val="0"/>
          <w:marRight w:val="0"/>
          <w:marTop w:val="0"/>
          <w:marBottom w:val="0"/>
          <w:divBdr>
            <w:top w:val="none" w:sz="0" w:space="0" w:color="auto"/>
            <w:left w:val="none" w:sz="0" w:space="0" w:color="auto"/>
            <w:bottom w:val="none" w:sz="0" w:space="0" w:color="auto"/>
            <w:right w:val="none" w:sz="0" w:space="0" w:color="auto"/>
          </w:divBdr>
        </w:div>
        <w:div w:id="72117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DFFEEFED8244580D52DC07A4CA7F1" ma:contentTypeVersion="1" ma:contentTypeDescription="Create a new document." ma:contentTypeScope="" ma:versionID="17b372788e3ee35576343c8cabc03f8e">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D666F4-E7B5-4167-AE33-3ED67AA01C87}"/>
</file>

<file path=customXml/itemProps2.xml><?xml version="1.0" encoding="utf-8"?>
<ds:datastoreItem xmlns:ds="http://schemas.openxmlformats.org/officeDocument/2006/customXml" ds:itemID="{57DFA3A6-98D5-4A10-983C-AEA6B439AE60}">
  <ds:schemaRefs>
    <ds:schemaRef ds:uri="http://schemas.microsoft.com/sharepoint/v3/contenttype/forms"/>
  </ds:schemaRefs>
</ds:datastoreItem>
</file>

<file path=customXml/itemProps3.xml><?xml version="1.0" encoding="utf-8"?>
<ds:datastoreItem xmlns:ds="http://schemas.openxmlformats.org/officeDocument/2006/customXml" ds:itemID="{67E30E27-6B27-43E4-AD09-980499CE9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Gorter, Brad</dc:creator>
  <cp:keywords/>
  <dc:description/>
  <cp:lastModifiedBy>Campbell, Felicia</cp:lastModifiedBy>
  <cp:revision>3</cp:revision>
  <dcterms:created xsi:type="dcterms:W3CDTF">2024-06-14T14:54:00Z</dcterms:created>
  <dcterms:modified xsi:type="dcterms:W3CDTF">2024-06-14T18:15:00Z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0x0101004B5DFFEEFED8244580D52DC07A4CA7F1</vt:lpwstr>
  </property>
  <property fmtid="{D5CDD505-2E9C-101B-9397-08002B2CF9AE}" pid="3" name="Order">
    <vt:r8>50000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